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440" w:hanging="1440"/>
        <w:jc w:val="center"/>
        <w:rPr>
          <w:lang w:val="sq-AL"/>
        </w:rPr>
      </w:pPr>
      <w:bookmarkStart w:id="0" w:name="_GoBack"/>
      <w:bookmarkEnd w:id="0"/>
      <w:r>
        <w:rPr>
          <w:rFonts w:cs="Times New Roman" w:ascii="Times New Roman" w:hAnsi="Times New Roman"/>
          <w:b/>
          <w:sz w:val="28"/>
          <w:szCs w:val="24"/>
          <w:lang w:val="sq-AL"/>
        </w:rPr>
        <w:t>KËRKESË</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ind w:left="1440" w:hanging="1440"/>
        <w:jc w:val="both"/>
        <w:rPr>
          <w:lang w:val="sq-AL"/>
        </w:rPr>
      </w:pPr>
      <w:r>
        <w:rPr>
          <w:rFonts w:cs="Times New Roman" w:ascii="Times New Roman" w:hAnsi="Times New Roman"/>
          <w:smallCaps/>
          <w:sz w:val="24"/>
          <w:szCs w:val="24"/>
          <w:lang w:val="sq-AL"/>
        </w:rPr>
        <w:t>Kërkues</w:t>
      </w:r>
      <w:r>
        <w:rPr>
          <w:rFonts w:cs="Times New Roman" w:ascii="Times New Roman" w:hAnsi="Times New Roman"/>
          <w:sz w:val="24"/>
          <w:szCs w:val="24"/>
          <w:lang w:val="sq-AL"/>
        </w:rPr>
        <w:t>:</w:t>
        <w:tab/>
        <w:t>Shoqata “Impetus”, me seli në rrugën “Dardania”, nr. 25, Tiranë, përfaqësuar nga Drejtori Ekzekutiv Z. Gjergj Bojaxhi</w:t>
      </w:r>
    </w:p>
    <w:p>
      <w:pPr>
        <w:pStyle w:val="Normal"/>
        <w:spacing w:lineRule="auto" w:line="240" w:before="0" w:after="0"/>
        <w:ind w:left="1440" w:hanging="144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ind w:left="1440" w:hanging="1440"/>
        <w:jc w:val="both"/>
        <w:rPr>
          <w:lang w:val="sq-AL"/>
        </w:rPr>
      </w:pPr>
      <w:r>
        <w:rPr>
          <w:rFonts w:cs="Times New Roman" w:ascii="Times New Roman" w:hAnsi="Times New Roman"/>
          <w:smallCaps/>
          <w:sz w:val="24"/>
          <w:szCs w:val="24"/>
          <w:lang w:val="sq-AL"/>
        </w:rPr>
        <w:t>Objekti</w:t>
      </w:r>
      <w:r>
        <w:rPr>
          <w:rFonts w:cs="Times New Roman" w:ascii="Times New Roman" w:hAnsi="Times New Roman"/>
          <w:sz w:val="24"/>
          <w:szCs w:val="24"/>
          <w:lang w:val="sq-AL"/>
        </w:rPr>
        <w:t xml:space="preserve">: </w:t>
        <w:tab/>
        <w:t>Kërkesë për bashkëpunim në procesin gjyqësor të shoqatës “Impetus” kundër Këshillit të Ministrave, Bashkisë Tiranë, etj, për çështjen e Teatrit Kombëtar</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mallCaps/>
          <w:sz w:val="24"/>
          <w:szCs w:val="24"/>
          <w:lang w:val="sq-AL"/>
        </w:rPr>
        <w:t>Drejtuar</w:t>
      </w:r>
      <w:r>
        <w:rPr>
          <w:rFonts w:cs="Times New Roman" w:ascii="Times New Roman" w:hAnsi="Times New Roman"/>
          <w:sz w:val="24"/>
          <w:szCs w:val="24"/>
          <w:lang w:val="sq-AL"/>
        </w:rPr>
        <w:t xml:space="preserve">: </w:t>
        <w:tab/>
        <w:t>Presidentit të Republikës së Shqipërisë</w:t>
      </w:r>
    </w:p>
    <w:p>
      <w:pPr>
        <w:pStyle w:val="Normal"/>
        <w:spacing w:lineRule="auto" w:line="240" w:before="0" w:after="0"/>
        <w:ind w:left="720" w:firstLine="720"/>
        <w:jc w:val="both"/>
        <w:rPr>
          <w:lang w:val="sq-AL"/>
        </w:rPr>
      </w:pPr>
      <w:r>
        <w:rPr>
          <w:rFonts w:cs="Times New Roman" w:ascii="Times New Roman" w:hAnsi="Times New Roman"/>
          <w:sz w:val="24"/>
          <w:szCs w:val="24"/>
          <w:lang w:val="sq-AL"/>
        </w:rPr>
        <w:t>Z. Ilir Meta</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ab/>
        <w:tab/>
        <w:t>Kontrolli të Lartë të Shtetit</w:t>
      </w:r>
    </w:p>
    <w:p>
      <w:pPr>
        <w:pStyle w:val="Normal"/>
        <w:spacing w:lineRule="auto" w:line="240" w:before="0" w:after="0"/>
        <w:jc w:val="both"/>
        <w:rPr>
          <w:lang w:val="sq-AL"/>
        </w:rPr>
      </w:pPr>
      <w:r>
        <w:rPr>
          <w:rFonts w:cs="Times New Roman" w:ascii="Times New Roman" w:hAnsi="Times New Roman"/>
          <w:sz w:val="24"/>
          <w:szCs w:val="24"/>
          <w:lang w:val="sq-AL"/>
        </w:rPr>
        <w:tab/>
        <w:tab/>
        <w:t>Kryetarit, Z. Arben Shehu</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I Nderuar Z. President,</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I Nderuar Z. Kryetar i KLSH,</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Siç jeni në dijeni, prej më shumë se një viti, shoqata “Impetus”, e drejtuar nga Z. Gjergj Bojaxhi, përfaqësuar nga avokatët Dorian Matlija dhe Irena Dule, ka ngritur një padi në Gjykatën Administrative për të kundërshtuar aktet e administratës shtetërore, që sollën shembjen në mënyrë brutale të godinave të Teatrit Kombëtar, më datë 17 Maj 2020.</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Procesi gjyqësor, ku Ju jeni thirrur në cilësinë e palës të tretë, është pezulluar me kërkesën tonë, në pritje të shqyrtimit të çështjes në Gjykatën Kushtetuese. Me publikimin e vendimit nr. 29 datë 02.07.2021 në Fletoren Zyrtare më 21 Korrik 2021, bie edhe kushti pezullues dhe tashmë pritet që Gjykata Administrative të njoftojë seancën e radhës.</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Ne jemi të bindur që gjykimi administrativ i çështjes është domosdoshmëri, pasi Vendimi nr. 29, datë 02.07.2021 i Gjykatës Kushtetuese nuk e ka zgjidhur teknikisht problemin e Teatrit Kombëtar dhe madje e ka komplikuar atë, për arsyet e mëposhtme: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b/>
          <w:sz w:val="24"/>
          <w:szCs w:val="24"/>
          <w:lang w:val="sq-AL"/>
        </w:rPr>
        <w:t>Së pari, efektet e vendimit të Gjykatës Kushtetuese nisin më 21 Korrik 2021.</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Neni 76 i ligjit nr. 8577 datë 10.02.2000 “Për organizimin dhe funksionimin e Gjykatës Kushtetuese të Republikës së Shqipërisë” parashikon se vendimet e Gjykatës Kushtetuese kanë efekt nga data e publikimit të vendimit në Fletoren Zyrtare. Në raste të veçanta, Gjykata Kushtetuese merr edhe vendime me efekt për veprime të mëparshme, por ajo duhet ta deklarojë shprehimisht që vendimi ka efekt prapaveprues. Në vendimin nr. 29, datë 02.07.2020 Gjykata Kushtetuese nuk është shprehur për efekte prapavepruese. </w:t>
      </w:r>
    </w:p>
    <w:p>
      <w:pPr>
        <w:pStyle w:val="ListParagraph"/>
        <w:spacing w:lineRule="auto" w:line="240" w:before="0" w:after="0"/>
        <w:contextualSpacing/>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Efekti prapaveprues jepet vetëm për pasojat e pa</w:t>
      </w:r>
      <w:r>
        <w:rPr>
          <w:rFonts w:cs="Times New Roman" w:ascii="Times New Roman" w:hAnsi="Times New Roman"/>
          <w:sz w:val="24"/>
          <w:szCs w:val="24"/>
          <w:lang w:val="sq-AL"/>
        </w:rPr>
        <w:t>-</w:t>
      </w:r>
      <w:r>
        <w:rPr>
          <w:rFonts w:cs="Times New Roman" w:ascii="Times New Roman" w:hAnsi="Times New Roman"/>
          <w:sz w:val="24"/>
          <w:szCs w:val="24"/>
          <w:lang w:val="sq-AL"/>
        </w:rPr>
        <w:t>ezauruara të aktit (shih gërmën “c” të pikës 7 të nenit 76 të ligjit nr. 8577/2000). Ndërkohë, nxjerrja e VKB nr. 50/2020, shembja fizike e godinave të Teatrit Kombëtar nga IMT Tiranë, alokimi i fondit nga Buxheti i Shtetit, dhënie e lejes së ndërtimit nga KKT janë kryer përpara dhënies së vendimit nga Gjykata Kushtetuese. Madje dy veprimet e fundit janë kryer pak ditë para shpalljes së vendimit, duke ngritur dyshime për arsyet e mosdhënies më herët të masës së pezullimit nga Gjykata Kushtetuese, siç kërkoi Presidenti i Republikës.</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Gjykata Kushtetuese është shprehur se ka “shfuqizuar” ligjin nr. 37/2018 dhe VKM nr. 377 datë 08.05.2020.</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Kur akti “shfuqizohet”, ai jo vetëm që konsiderohet se ka ekzistuar, por edhe që ka qenë në fuqi dhe ka sjellë pasoja të vlefshme deri në momentin e shfuqizimit. Neni 113 i Kodit të Procedurave Administrative shprehet se “anulimi” i një akti administrativ ka pasoja</w:t>
      </w:r>
      <w:r>
        <w:rPr>
          <w:rFonts w:cs="Times New Roman" w:ascii="Times New Roman" w:hAnsi="Times New Roman"/>
          <w:i/>
          <w:sz w:val="24"/>
          <w:szCs w:val="24"/>
          <w:lang w:val="sq-AL"/>
        </w:rPr>
        <w:t xml:space="preserve"> </w:t>
      </w:r>
      <w:r>
        <w:rPr>
          <w:rFonts w:cs="Times New Roman" w:ascii="Times New Roman" w:hAnsi="Times New Roman"/>
          <w:sz w:val="24"/>
          <w:szCs w:val="24"/>
          <w:lang w:val="sq-AL"/>
        </w:rPr>
        <w:t>“për të shkuarën”, ndërsa “shfuqizimi” i aktit administrativ ka pasoja “vetëm për të ardhmen.”</w:t>
      </w:r>
    </w:p>
    <w:p>
      <w:pPr>
        <w:pStyle w:val="Normal"/>
        <w:spacing w:lineRule="auto" w:line="240" w:before="0" w:after="0"/>
        <w:jc w:val="both"/>
        <w:rPr>
          <w:lang w:val="sq-AL"/>
        </w:rPr>
      </w:pPr>
      <w:r>
        <w:rPr>
          <w:rFonts w:cs="Times New Roman" w:ascii="Times New Roman" w:hAnsi="Times New Roman"/>
          <w:sz w:val="24"/>
          <w:szCs w:val="24"/>
          <w:lang w:val="sq-AL"/>
        </w:rPr>
        <w:t xml:space="preserve">Vetëm nëse akti deklarohet “i pavlefshëm” ose “anulohet” kemi efekte prapavepruese te aktit. Në rastin e parë akti konsiderohet sikur të mos kishte ekzistuar kurrë dhe nuk prodhon asnjë pasojë të vlefshme juridike. Në rastin e dytë akti konsiderohet se ka ekzistuar, por anullohen pasojat e ardhura që nga fillimi i zbatimit të aktit.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Në këtë mënyrë, VKM nr. 377/2020 konsiderohet në fuqi deri në datën 21 Korrik 2021 dhe të gjitha veprimet e kryera nga Bashkia Tiranë në cilësinë e “pronarit”, përfshirë edhe VKB nr. 50/2020, të pasuar me prishjen e objektit, konsiderohen të vlefshme nga ana juridike, për sa kohë nuk janë goditur në Gjykatën Administrative.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Aktualisht, Këshilli i Ministrave dhe Bashkia Tiranë mund dhe pritet të vijojnë me planin e tyre nëse nuk do të pengohen nga Gjykata Administrative. Konkretisht, sipas një njoftimi të ATSH më 21 Korrik 2021, Kryetari i Bashkisë së Tiranës deklaroi publikisht se pritet të miratohet një VKM e re për të vijuar projektin e godinës së re të Teatrit Kombëtar.</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b/>
          <w:sz w:val="24"/>
          <w:szCs w:val="24"/>
          <w:lang w:val="sq-AL"/>
        </w:rPr>
        <w:t>Së dyti, VKB nr. 50/2020 nuk u shqyrtua nga Gjykata Kushtetuese.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VKB nr. 50 datë 14.05.2020 nuk ishte pjesë e gjykimit kushtetues deri në datën 15 Qershor 2021. Në fund ky vendim nuk u pranua për shqyrtim nga Gjykata Kushtetuese.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Nisur nga eksperienca, për ne ishte plotësisht e pritshme që VKB nr. 50/2020 nuk do të pranohej për shqyrtim nga Gjykata Kushtetuese. </w:t>
      </w:r>
      <w:r>
        <w:rPr>
          <w:rFonts w:cs="Times New Roman" w:ascii="Times New Roman" w:hAnsi="Times New Roman"/>
          <w:spacing w:val="-4"/>
          <w:sz w:val="24"/>
          <w:szCs w:val="24"/>
          <w:lang w:val="sq-AL"/>
        </w:rPr>
        <w:t xml:space="preserve">Praktika e deritanishme (jurisprudenca) e Gjykatës Kushtetuese, e ka bërë të qartë, në mënyrë të konsoliduar dhe pa asnjë ekuivok, se aktet administrative individuale nuk janë në kompetencën e Gjykatës Kushtetuese. Ndër vite, janë dhënë dhjetëra vendime të Gjykatës Kushtetuese që kanë vendosur të mos marrin në shqyrtim akte të ngjashme si VKB nr. 50/2020 dhe për ne ishte e qartë që kjo gjykatë do të vijonte në linjën e saj të mëparshme.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Në këto kushte, e vetmja mundësi për të goditur Vendimin e Këshilli Bashkiak Tiranë, për paligjshmëri, është përmes një padie të ngritur në Gjykatën Administrative.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b/>
          <w:sz w:val="24"/>
          <w:szCs w:val="24"/>
          <w:lang w:val="sq-AL"/>
        </w:rPr>
        <w:t>Së treti, Gjykata Kushtetuese nuk e konsideroi Teatrin Kombëtar me statusin e “pasurisë publike (e patjetërsueshme)”, si dhe deklaroi që nuk është detyrë e saj të vlerësojë nëse godinat e Teatrit Kombëtar ishin objekte të trashëgimisë kulturore.</w:t>
      </w:r>
    </w:p>
    <w:p>
      <w:pPr>
        <w:pStyle w:val="Normal"/>
        <w:spacing w:lineRule="auto" w:line="240" w:before="0" w:after="0"/>
        <w:jc w:val="both"/>
        <w:rPr>
          <w:rFonts w:ascii="Times New Roman" w:hAnsi="Times New Roman" w:cs="Times New Roman"/>
          <w:b/>
          <w:b/>
          <w:i/>
          <w:i/>
          <w:sz w:val="24"/>
          <w:szCs w:val="24"/>
          <w:lang w:val="sq-AL"/>
        </w:rPr>
      </w:pPr>
      <w:r>
        <w:rPr>
          <w:rFonts w:cs="Times New Roman" w:ascii="Times New Roman" w:hAnsi="Times New Roman"/>
          <w:b/>
          <w:i/>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Pavarësisht se Presidenti i Republikës ngriti pretendimin e drejtë që prona publike nuk duhej të transferohej me një vendim të Këshillit të Ministrave (VKM nr. 377/2020), por vetëm me ligj, Gjykata Kushtetuese nuk u mbështet te ky pretendim. Madje Gjykata Kushtetuese në paragrafin 35 shprehet se kompleksi i godinave të Teatrit Kombëtar </w:t>
      </w:r>
      <w:r>
        <w:rPr>
          <w:rFonts w:cs="Times New Roman" w:ascii="Times New Roman" w:hAnsi="Times New Roman"/>
          <w:i/>
          <w:sz w:val="24"/>
          <w:szCs w:val="24"/>
          <w:lang w:val="sq-AL"/>
        </w:rPr>
        <w:t>ka qenë publike dhe sot është shtetërore</w:t>
      </w:r>
      <w:r>
        <w:rPr>
          <w:rFonts w:cs="Times New Roman" w:ascii="Times New Roman" w:hAnsi="Times New Roman"/>
          <w:sz w:val="24"/>
          <w:szCs w:val="24"/>
          <w:lang w:val="sq-AL"/>
        </w:rPr>
        <w:t>. Gjykata Kushtetuese ka krijuar këtë ide për se me Urdhrin e Ministrit të Kukturës, nr. 612, datë 07.09.2018, është ndryshuar funksioni i institucionit të kulturës dhe i vendit ku Teatri Kombëtar ushtron aktivitetin kulturor. Sipas Gjykatës Kushtetuese, VKM nr. 377/2020 është i papajtueshëm me Kushtetutën vetëm për shkak të mos koherencës së dy zgjidhjeve të ndryshme për të njëjtën çështje (shih paragrafët 136-144). Meqenëse në të njëjtën kohë ekzistonin formalisht dy zgjidhje për ndërtimin e godinës së re të Teatrit Kombëtar, njëra me ligj të veçantë për ta dhënë me koncension, dhe tjetra me transferim prone te Bashkia Tiranë për t’u ndërtuar me fondet e buxhetit të shtetit, Gjykata Kushtetuese u shpreh se kjo situatë është e papranueshme në një shtet të së drejtës, i cili kërkon që aktet ligjore e nënligjore të jenë në koherencë. Në këtë kuptim nëse ligji nr. 37/2018 do ishte shfuqizuar më herët, VKM nr. 377/2020 nuk do të konsiderohej si antikushtetues për Gjykatën Kushtetuese.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pacing w:val="-4"/>
          <w:sz w:val="24"/>
          <w:szCs w:val="24"/>
          <w:lang w:val="sq-AL"/>
        </w:rPr>
        <w:t>Ne jemi të bindur që pasuria e truallit dhe godinave të Teatrit Kombëtar është “pasuri publike”, dhe jo thjesht “pasuri shtetërore” sipas ligjit nr. 8743/2001. Vlerësimi i Gjykatës Kushtetuese që Teatri Kombëtar ishte pasuri publike dhe tani është shtetërore ka ardhur si rezultat i një hetimi sipërfaqësor, i cili është bërë në kushtet e një seance të vetme. Një hetim më i plotë mund të bëhet në Gjykatën Administrative, ku mund të sillet në vëmendje edhe fakti tjetër që një pjesë e godinave të Teatrit Kombëtar ka vijuar të kryejë funksione të artit dhe kulturës përmes Teatrit Kombëtar Eksperimental, fakt i patrajtuar/pa analizuar në procesin kushtetues.</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Në lidhje me statusin e objektit të mbrojtur si pjesë e trashëgimisë kulturore, siç shprehet edhe vetë Gjykata Kushtetuese, nuk është dhe nuk duhet të jetë në vlerësimin e saj nëse godinat e Teatrit Kombëtar duhej të ishin apo jo objekte të mbrojtura si pasuri e trashëgimisë kulturore. Kjo gjykatë ka “qortuar” institucionet kompetente që nuk kanë treguar kujdesin dhe seriozitetin e duhur, por nuk konkludon nëse duhej mbrojtur ose jo. Madje, Gjykata Kushtetuese shprehet në paragrafin 117 se që prej datës 18 Maj 2004 e në vijim ky monument nuk është shpallur më objekt me vlerë kulturore.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pacing w:val="-4"/>
          <w:sz w:val="24"/>
          <w:szCs w:val="24"/>
          <w:lang w:val="sq-AL"/>
        </w:rPr>
        <w:t xml:space="preserve">Ne jemi të bindur që godinat e Teatrit Kombëtar vijonin teknikisht të bënin pjesë te objekteve me vlerë të trashëgimisë kulturore. Vlerësimi i Gjykatës Kushtetuese që Teatri Kombëtar nuk ka pasur mbrojtje si monument kulture që nga data 18 Maj 2004 vjen si rezultat i hetimi të shpejtë, të provave të mangëta që organet shtetërore vunë në dispozicion të Gjykatës Kushtetuese. Edhe ky aspekt mund zbardhet më mirë përmes një procesi në Gjykatën Administrative, e cila do të mund të trajtojë dokumentacionin e plotë siç është përshkruar edhe në padinë e shoqatës Impetus, ku janë përfshirë edhe akte të tjerë, siç është plani rregullues i Tiranës. Hetimi i plotë dhe i gjithanshëm lidhur me statusin e Teatrit Kombëtar mund të zhvillohet në Gjykatën Administrative në kushte më të favorshme kohë të mjaftueshme, prova më të plota, mundësi për thirrje ekspertësh, etj.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b/>
          <w:sz w:val="24"/>
          <w:szCs w:val="24"/>
          <w:lang w:val="sq-AL"/>
        </w:rPr>
        <w:t>Së katërti, kundërshtimi i veprimeve të IMT Tiranë dhe kërkesa për rikthimin e Teatrit Kombëtar në gjendjen e mëparshme, nuk mund të ishin objekt i gjykimit kushtetues.</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Për nga natyra e tyre administrative, veprimet e kryera nga IMT Tiranë që sollën shembjen fizike të godinave të Teatrit Kombëtar, nuk mund të ishin objekt i shqyrtimit në Gjykatën Kushtetuese, ndaj ato duhet të analizohen nga kontrolli gjyqësor i Gjykatës Administrative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Gjykata Administrative mund të urdhërojë kthimin e objektit “monument kulture” në gjendjen e mëparshme, për aq sa është e mundur. Rindërtimi i Teatrit Kombëtar aty ku ishte dhe siç ishte, është edhe slogani kryesor i betejës për Teatrin Kombëtar.</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b/>
          <w:sz w:val="24"/>
          <w:szCs w:val="24"/>
          <w:lang w:val="sq-AL"/>
        </w:rPr>
        <w:t>Së pesti, në Gjykatën Administrative mund të kërkohet masa e sigurimit të padisë.</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Padia në Gjykatën Administrative i jep mundësinë palëve të kërkojnë edhe një masë sigurie për të ndaluar çdo veprim deri në fund të gjykimit, duke e bërë efektive betejën ligjore.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I nderuar Z. President,</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I nderuar Z. Kryetar i KLSH,</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Padia e shoqatës “Impetus” është mundësia e vetme juridike për të goditur për paligjshmëri aktet dhe veprimet e mësipërme. Për kundërshtimin e VKB nr. 50/2020 për paligjshmëri, afati i ngritjes së padisë sipas nenit 18, pika 2 e ligjit nr. 49/2012, është 1 vit. Në rrethanat kur ky afat ka kaluar, rezulton se e vetmja padi e ngritur brenda afateve ligjore në Gjykatën Administrative është ajo e shoqatës “Impetus”.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b/>
          <w:spacing w:val="-4"/>
          <w:sz w:val="24"/>
          <w:szCs w:val="24"/>
          <w:lang w:val="sq-AL"/>
        </w:rPr>
        <w:t xml:space="preserve">Presidenti i Republikës dhe Kontrolli i Lartë i Shtetit, ftohen të marrin rolin e paditësit (sipas nenit 195 të Kodit të Procedurës Civile), ose të vijojnë si palë e tretë duke marrë rol aktiv </w:t>
      </w:r>
    </w:p>
    <w:p>
      <w:pPr>
        <w:pStyle w:val="Normal"/>
        <w:spacing w:lineRule="auto" w:line="240" w:before="0" w:after="0"/>
        <w:jc w:val="both"/>
        <w:rPr>
          <w:rFonts w:ascii="Times New Roman" w:hAnsi="Times New Roman" w:cs="Times New Roman"/>
          <w:b/>
          <w:b/>
          <w:sz w:val="24"/>
          <w:szCs w:val="24"/>
          <w:lang w:val="sq-AL"/>
        </w:rPr>
      </w:pPr>
      <w:r>
        <w:rPr>
          <w:rFonts w:cs="Times New Roman" w:ascii="Times New Roman" w:hAnsi="Times New Roman"/>
          <w:b/>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Institucioni i Presidenti i Republikës u thirr në gjykim si organi më i lartë kushtetues i pozicionuar pro kauzës së Teatrit Kombëtar.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KLSH u thirr në gjykim sepse ka kryer një auditim dhe ka kërkuar nga Bashkia Tiranë më 14 Maj 2020 (tre ditë para shembjes së godinave) që të mos vijonte me veprimet e shembjes së godinave. Këtë rekomandim KLSH e ka nxjerrë në bazë të një analize të hollësishme për vlerën e Teatrit Kombëtar si objekt me rëndësi për trashëgiminë kulturore dhe roli aktiv i KLSH ka rëndësi jetike për procesin në Gjykatën Administrative.</w:t>
      </w:r>
    </w:p>
    <w:p>
      <w:pPr>
        <w:pStyle w:val="Normal"/>
        <w:spacing w:lineRule="auto" w:line="240" w:before="0" w:after="0"/>
        <w:jc w:val="both"/>
        <w:rPr>
          <w:rFonts w:ascii="Times New Roman" w:hAnsi="Times New Roman" w:cs="Times New Roman"/>
          <w:b/>
          <w:b/>
          <w:i/>
          <w:i/>
          <w:sz w:val="24"/>
          <w:szCs w:val="24"/>
          <w:lang w:val="sq-AL"/>
        </w:rPr>
      </w:pPr>
      <w:r>
        <w:rPr>
          <w:rFonts w:cs="Times New Roman" w:ascii="Times New Roman" w:hAnsi="Times New Roman"/>
          <w:b/>
          <w:i/>
          <w:sz w:val="24"/>
          <w:szCs w:val="24"/>
          <w:lang w:val="sq-AL"/>
        </w:rPr>
      </w:r>
    </w:p>
    <w:p>
      <w:pPr>
        <w:pStyle w:val="Normal"/>
        <w:spacing w:lineRule="auto" w:line="240" w:before="0" w:after="0"/>
        <w:jc w:val="both"/>
        <w:rPr>
          <w:lang w:val="sq-AL"/>
        </w:rPr>
      </w:pPr>
      <w:r>
        <w:rPr>
          <w:rFonts w:cs="Times New Roman" w:ascii="Times New Roman" w:hAnsi="Times New Roman"/>
          <w:spacing w:val="-4"/>
          <w:sz w:val="24"/>
          <w:szCs w:val="24"/>
          <w:lang w:val="sq-AL"/>
        </w:rPr>
        <w:t>Një nga problemet më të mprehta që organizatat e shoqërisë civile, grupet e interesit, apo individët, me të cilin përballen në Gjykatën Administrative është legjitimimi (e drejta për t’u dëgjuar nga gjykata për një çështje konkrete). Në praktikën gjyqësore, edhe në çështjet mjedisore, aktivistët nuk janë legjitimuar në çdo rast në gjykatë. Me vendimin nr. 1066, datë 17.12.2020 të Gjykatës Administrative të Apelit, në çështjen për Parkun e Loj</w:t>
      </w:r>
      <w:r>
        <w:rPr>
          <w:rFonts w:cs="Times New Roman" w:ascii="Times New Roman" w:hAnsi="Times New Roman"/>
          <w:spacing w:val="-4"/>
          <w:sz w:val="24"/>
          <w:szCs w:val="24"/>
          <w:lang w:val="sq-AL"/>
        </w:rPr>
        <w:t>r</w:t>
      </w:r>
      <w:r>
        <w:rPr>
          <w:rFonts w:cs="Times New Roman" w:ascii="Times New Roman" w:hAnsi="Times New Roman"/>
          <w:spacing w:val="-4"/>
          <w:sz w:val="24"/>
          <w:szCs w:val="24"/>
          <w:lang w:val="sq-AL"/>
        </w:rPr>
        <w:t xml:space="preserve">ave të ndërtuar nga Bashkia Tiranë brenda Parkut të Liqenit, gjykata ka rritur hapësirën juridike të individëve të ngrenë padi, por kjo çështje nuk është përfundimtare sepse pritet ende shqyrtimi në Gjykatën e Lartë.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Ndërkohë, Presidenti i Republikës, si garant i kushtetutës, ka të drejtë të përfaqësojë çdo interes kushtetues dhe ligjor që paraqitet para gjykatave. Edhe KLSH legjitimohet plotësisht në Gjykatën Administrative, bazuar në nenin 15 të ligjit nr. Nr. 154/2014.</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Bazuar në nenin 195 të Kodit të Procedurës Civile, me pëlqimin e të dy palëve, paditësi mund të këmbejë rolin me personin e tretë. Ne shprehim vullnetin tonë që pozicionin e paditësit në këtë padi, t’ia japim pikërisht Presidentit të Republikës dhe Kontrollit të Lartë të Shtetit.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Prania e Presidentit të Republikës dhe KLSH paraqet rëndësi jetike edhe sepse do të unifikonte interesat e e të gjithë aktivistëve për mbrojtjen e Teatrit Kombëtar.</w:t>
      </w:r>
    </w:p>
    <w:p>
      <w:pPr>
        <w:pStyle w:val="Normal"/>
        <w:spacing w:lineRule="auto" w:line="240" w:before="0" w:after="0"/>
        <w:jc w:val="both"/>
        <w:rPr>
          <w:rFonts w:ascii="Times New Roman" w:hAnsi="Times New Roman" w:cs="Times New Roman"/>
          <w:b/>
          <w:b/>
          <w:i/>
          <w:i/>
          <w:sz w:val="24"/>
          <w:szCs w:val="24"/>
          <w:lang w:val="sq-AL"/>
        </w:rPr>
      </w:pPr>
      <w:r>
        <w:rPr>
          <w:rFonts w:cs="Times New Roman" w:ascii="Times New Roman" w:hAnsi="Times New Roman"/>
          <w:b/>
          <w:i/>
          <w:sz w:val="24"/>
          <w:szCs w:val="24"/>
          <w:lang w:val="sq-AL"/>
        </w:rPr>
      </w:r>
    </w:p>
    <w:p>
      <w:pPr>
        <w:pStyle w:val="Normal"/>
        <w:spacing w:lineRule="auto" w:line="240" w:before="0" w:after="0"/>
        <w:jc w:val="both"/>
        <w:rPr>
          <w:lang w:val="sq-AL"/>
        </w:rPr>
      </w:pPr>
      <w:r>
        <w:rPr>
          <w:rFonts w:cs="Times New Roman" w:ascii="Times New Roman" w:hAnsi="Times New Roman"/>
          <w:spacing w:val="-4"/>
          <w:sz w:val="24"/>
          <w:szCs w:val="24"/>
          <w:lang w:val="sq-AL"/>
        </w:rPr>
        <w:t xml:space="preserve">Në një konflikt të kësaj përmase, ku përfshihen shumë individë, organizata dhe palë të shumta, është e pritshme që të krijohen premisa për mosbesim mes palëve që janë nga e njëjta anë e betejës.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Sot, kauza e Teatrit Kombëtar mbrohet nga grupe të ndryshme, ku ekzistojnë dy grupe që përdorin siglën “Aleanca për Mbrojtjen e Teatrit” dhe një grupim i quajtur “Ne jemi Teatri”. Tre shoqata të tjera kanë qenë aplikantët te Europa Nostra, si “Skena e Pavarur e Kulturës”, “Argjiro” dhe “Art Kontakt”. Interes kanë treguar edhe parti politike të mëdha e të vogla, si dhe shoqata apo grupime informale të tjera. Në një konglomerat të tillë askush nuk përfaqëson dot të gjithë. Çdo lëvizje e njërit subjekt mund të kundërshtohet nga një subjekt tjetër, madje ka pasur kontestime të shprehura me dhunë verbale apo deri kallëzime në SPAK ndaj njëri-tjetrit, ku këto të fundit pavarësisht se janë rrëzuar nga SPAK, kanë lënë gjurmët e veta në kohezionin mes aktivistëve.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pacing w:val="-6"/>
          <w:sz w:val="24"/>
          <w:szCs w:val="24"/>
          <w:lang w:val="sq-AL"/>
        </w:rPr>
        <w:t>Madje, në muajin Nëntor 2020, një nga organizatat e përfshira në mbrojtjen e Teatrit Kombëtar, e cila kishte nisur një tjetër padi në Gjykatën Administrative me të njëjtin objekt, u detyrua të tërhiqej nga procesi i nisur për shkak të ushtrimit të presionit nga një grup tjetër brenda të njëjtës lëvizje.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Në këto kushte, asnjë grupim nuk mund të përfaqësojë dot të gjithë pa pasur kontestime. E vetmja pikë bashkimi është Presidenti i Republikës, i cili ka pasur një vlerësim të unifikuar në këtë lëvizje, si dhe Kontrolli i Lartë i Shtetit, i cili ka rol të posaçëm kushtetues për të mbrojtur vlerat materiale dhe monetare të shtetit nga veprimet apo mosveprimet e paligjshme.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Për arsyet e mësipërme, duke qenë se: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ListParagraph"/>
        <w:numPr>
          <w:ilvl w:val="0"/>
          <w:numId w:val="1"/>
        </w:numPr>
        <w:spacing w:lineRule="auto" w:line="240" w:before="0" w:after="0"/>
        <w:contextualSpacing/>
        <w:jc w:val="both"/>
        <w:rPr>
          <w:lang w:val="sq-AL"/>
        </w:rPr>
      </w:pPr>
      <w:r>
        <w:rPr>
          <w:rFonts w:cs="Times New Roman" w:ascii="Times New Roman" w:hAnsi="Times New Roman"/>
          <w:sz w:val="24"/>
          <w:szCs w:val="24"/>
          <w:lang w:val="sq-AL"/>
        </w:rPr>
        <w:t>vendimi i Gjykatës Kushtetuese, pavarësisht pozitivitetit në mbrojtje të parimeve, nuk është i mjaftueshëm për të zgjidhur teknikisht problemin e Teatrit Kombëtar;</w:t>
      </w:r>
    </w:p>
    <w:p>
      <w:pPr>
        <w:pStyle w:val="ListParagraph"/>
        <w:numPr>
          <w:ilvl w:val="0"/>
          <w:numId w:val="1"/>
        </w:numPr>
        <w:spacing w:lineRule="auto" w:line="240" w:before="0" w:after="0"/>
        <w:contextualSpacing/>
        <w:jc w:val="both"/>
        <w:rPr>
          <w:lang w:val="sq-AL"/>
        </w:rPr>
      </w:pPr>
      <w:r>
        <w:rPr>
          <w:rFonts w:cs="Times New Roman" w:ascii="Times New Roman" w:hAnsi="Times New Roman"/>
          <w:sz w:val="24"/>
          <w:szCs w:val="24"/>
          <w:lang w:val="sq-AL"/>
        </w:rPr>
        <w:t>procesi në Gjykatën Administrative është një mundësi e mirë për t’i dhënë fund pikëpyetjeve mbi ligjshmërinë e VKB nr. 50/2020 dhe akteve e veprimeve të tjera;</w:t>
      </w:r>
    </w:p>
    <w:p>
      <w:pPr>
        <w:pStyle w:val="ListParagraph"/>
        <w:numPr>
          <w:ilvl w:val="0"/>
          <w:numId w:val="1"/>
        </w:numPr>
        <w:spacing w:lineRule="auto" w:line="240" w:before="0" w:after="0"/>
        <w:contextualSpacing/>
        <w:jc w:val="both"/>
        <w:rPr>
          <w:lang w:val="sq-AL"/>
        </w:rPr>
      </w:pPr>
      <w:r>
        <w:rPr>
          <w:rFonts w:cs="Times New Roman" w:ascii="Times New Roman" w:hAnsi="Times New Roman"/>
          <w:sz w:val="24"/>
          <w:szCs w:val="24"/>
          <w:lang w:val="sq-AL"/>
        </w:rPr>
        <w:t xml:space="preserve">mbrojtja e </w:t>
        <w:softHyphen/>
        <w:t>çështjes së Teatrit Kombëtar duhet të vijojë në mënyrë të unifikuar;</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paraqitet si domosdoshmëri bashkëpunimi me Presidentin e Republikës dhe Kontrollin e Lartë të Shtetit. Ky bashkëpunim mund të materializohet duke këmbyer rolet e paditësit, shoqatës “Impetus”, me personat e tretë, Presidentin e Republikës dhe KLSH, ose duke ruajtur pozicionet procedurale siç janë, por duke marrë një rol aktiv të palëve të treta të sipërpërmendura, në mbështetje të paditësit, shoqatës “Impetus”.</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 xml:space="preserve">Nëse Ju ndani të njëjtin mendim me ne, se Vendimi i Gjykatës Kushtetuese nuk i dha zgjidhje cështjes së teatrit dhe se kjo zgjidhje mund të jepet vetëm nga juridiksioni i gjykatës administrative, mirëpresim një përgjigje pozitive, lidhur me kërkesën tonë për bashkëpunim. </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pacing w:val="-6"/>
          <w:sz w:val="24"/>
          <w:szCs w:val="24"/>
          <w:lang w:val="sq-AL"/>
        </w:rPr>
        <w:t xml:space="preserve">Ne do ta konsiderojmë pushimin e </w:t>
        <w:softHyphen/>
        <w:t>çështjes si një domosdoshmëri nëse Ju jeni të bindur që çështja është zgjidhur përfundimisht me vendimin nr. 29 datë 02.07.2021 të Gjykatës Kushtetuese dhe se nuk ka nevojë për një gjykim në Gjykatën Administrative dhe për këtë arsye gjykoni që bashkëpunimi i propozuar më lart nuk është i arsyeshëm, është i panevojshëm, apo i dëmshëm, keni një plan tjetër alternativ, apo qoftë edhe nëse do të mungojë vullneti për t’u përgjigjur kësaj kërkese.</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Meqenëse seanca e ardhshme pritet të caktohet në muajin Shtator 2021, besojmë që koha në dispozicionin Tuaj është mëse e mjaftueshme për të konsideruar këtë kërkesë.</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Duke shpresuar në mirëkuptimin Tuaj, Ju falënderoj për vëmendjen.</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Me respekt,</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Gjergj Bojaxhi</w:t>
      </w:r>
    </w:p>
    <w:p>
      <w:pPr>
        <w:pStyle w:val="Normal"/>
        <w:spacing w:lineRule="auto" w:line="240" w:before="0" w:after="0"/>
        <w:jc w:val="both"/>
        <w:rPr>
          <w:lang w:val="sq-AL"/>
        </w:rPr>
      </w:pPr>
      <w:r>
        <w:rPr>
          <w:rFonts w:cs="Times New Roman" w:ascii="Times New Roman" w:hAnsi="Times New Roman"/>
          <w:sz w:val="24"/>
          <w:szCs w:val="24"/>
          <w:lang w:val="sq-AL"/>
        </w:rPr>
        <w:t>Drejtor Ekzekutiv</w:t>
      </w:r>
    </w:p>
    <w:p>
      <w:pPr>
        <w:pStyle w:val="Normal"/>
        <w:spacing w:lineRule="auto" w:line="240" w:before="0" w:after="0"/>
        <w:jc w:val="both"/>
        <w:rPr>
          <w:lang w:val="sq-AL"/>
        </w:rPr>
      </w:pPr>
      <w:r>
        <w:rPr>
          <w:rFonts w:cs="Times New Roman" w:ascii="Times New Roman" w:hAnsi="Times New Roman"/>
          <w:sz w:val="24"/>
          <w:szCs w:val="24"/>
          <w:lang w:val="sq-AL"/>
        </w:rPr>
        <w:t>Shoqata Impetus</w:t>
      </w:r>
    </w:p>
    <w:p>
      <w:pPr>
        <w:pStyle w:val="Normal"/>
        <w:spacing w:lineRule="auto" w:line="240" w:before="0" w:after="0"/>
        <w:jc w:val="both"/>
        <w:rPr>
          <w:rFonts w:ascii="Times New Roman" w:hAnsi="Times New Roman" w:cs="Times New Roman"/>
          <w:sz w:val="24"/>
          <w:szCs w:val="24"/>
          <w:lang w:val="sq-AL"/>
        </w:rPr>
      </w:pPr>
      <w:r>
        <w:rPr>
          <w:rFonts w:cs="Times New Roman" w:ascii="Times New Roman" w:hAnsi="Times New Roman"/>
          <w:sz w:val="24"/>
          <w:szCs w:val="24"/>
          <w:lang w:val="sq-AL"/>
        </w:rPr>
      </w:r>
    </w:p>
    <w:p>
      <w:pPr>
        <w:pStyle w:val="Normal"/>
        <w:spacing w:lineRule="auto" w:line="240" w:before="0" w:after="0"/>
        <w:jc w:val="both"/>
        <w:rPr>
          <w:lang w:val="sq-AL"/>
        </w:rPr>
      </w:pPr>
      <w:r>
        <w:rPr>
          <w:rFonts w:cs="Times New Roman" w:ascii="Times New Roman" w:hAnsi="Times New Roman"/>
          <w:sz w:val="24"/>
          <w:szCs w:val="24"/>
          <w:lang w:val="sq-AL"/>
        </w:rPr>
        <w:t>Av. Dorian Matlija</w:t>
      </w:r>
    </w:p>
    <w:p>
      <w:pPr>
        <w:pStyle w:val="Normal"/>
        <w:spacing w:lineRule="auto" w:line="240" w:before="0" w:after="0"/>
        <w:jc w:val="both"/>
        <w:rPr>
          <w:lang w:val="sq-AL"/>
        </w:rPr>
      </w:pPr>
      <w:r>
        <w:rPr>
          <w:rFonts w:cs="Times New Roman" w:ascii="Times New Roman" w:hAnsi="Times New Roman"/>
          <w:sz w:val="24"/>
          <w:szCs w:val="24"/>
          <w:lang w:val="sq-AL"/>
        </w:rPr>
        <w:t>Av. Irena Dule</w:t>
      </w:r>
    </w:p>
    <w:sectPr>
      <w:footerReference w:type="default" r:id="rId2"/>
      <w:type w:val="nextPage"/>
      <w:pgSz w:w="11906" w:h="16838"/>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8920002"/>
    </w:sdtPr>
    <w:sdtContent>
      <w:p>
        <w:pPr>
          <w:pStyle w:val="Footer"/>
          <w:jc w:val="right"/>
          <w:rPr/>
        </w:pPr>
        <w:r>
          <w:rPr/>
          <w:fldChar w:fldCharType="begin"/>
        </w:r>
        <w:r>
          <w:rPr/>
          <w:instrText>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b2ddb"/>
    <w:rPr/>
  </w:style>
  <w:style w:type="character" w:styleId="FooterChar" w:customStyle="1">
    <w:name w:val="Footer Char"/>
    <w:basedOn w:val="DefaultParagraphFont"/>
    <w:link w:val="Footer"/>
    <w:uiPriority w:val="99"/>
    <w:qFormat/>
    <w:rsid w:val="00db2ddb"/>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c25a75"/>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b2dd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b2ddb"/>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LibreOffice/6.4.7.2$Linux_X86_64 LibreOffice_project/40$Build-2</Application>
  <Pages>6</Pages>
  <Words>2562</Words>
  <Characters>13344</Characters>
  <CharactersWithSpaces>15856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2021-09-21T13:49:00Z</dcterms:created>
  <dc:creator>Dorian Matlija</dc:creator>
  <dc:description/>
  <dc:language>en-US</dc:language>
  <cp:lastModifiedBy/>
  <cp:lastPrinted>2021-07-22T12:54:00Z</cp:lastPrinted>
  <dcterms:modified xsi:type="dcterms:W3CDTF">2021-09-21T16:24:34Z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